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0AA" w:rsidRDefault="00B850AA" w:rsidP="00B850AA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сл.Кашары</w:t>
      </w:r>
      <w:proofErr w:type="spellEnd"/>
      <w:r>
        <w:rPr>
          <w:rFonts w:eastAsia="Times New Roman"/>
          <w:sz w:val="24"/>
          <w:szCs w:val="24"/>
        </w:rPr>
        <w:t xml:space="preserve">  </w:t>
      </w:r>
      <w:proofErr w:type="spellStart"/>
      <w:r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B850AA" w:rsidRDefault="00B850AA" w:rsidP="00B850AA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B850AA" w:rsidRDefault="00B850AA" w:rsidP="00B850AA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B850AA" w:rsidRDefault="00B850AA" w:rsidP="00B850AA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B850AA" w:rsidRDefault="00B850AA" w:rsidP="00B850AA">
      <w:pPr>
        <w:ind w:left="7740"/>
        <w:rPr>
          <w:rFonts w:eastAsia="Times New Roman"/>
          <w:b/>
          <w:bCs/>
          <w:sz w:val="28"/>
          <w:szCs w:val="28"/>
        </w:rPr>
      </w:pPr>
    </w:p>
    <w:p w:rsidR="00B850AA" w:rsidRDefault="00B850AA" w:rsidP="00B850AA">
      <w:pPr>
        <w:ind w:left="7740"/>
        <w:rPr>
          <w:rFonts w:eastAsia="Times New Roman"/>
          <w:b/>
          <w:bCs/>
          <w:sz w:val="28"/>
          <w:szCs w:val="28"/>
        </w:rPr>
      </w:pPr>
    </w:p>
    <w:p w:rsidR="00B850AA" w:rsidRDefault="00B850AA" w:rsidP="00B850AA">
      <w:pPr>
        <w:ind w:left="7740"/>
        <w:rPr>
          <w:rFonts w:eastAsia="Times New Roman"/>
          <w:b/>
          <w:bCs/>
          <w:sz w:val="28"/>
          <w:szCs w:val="28"/>
        </w:rPr>
      </w:pPr>
    </w:p>
    <w:p w:rsidR="00B850AA" w:rsidRDefault="00B850AA" w:rsidP="00B850AA">
      <w:pPr>
        <w:ind w:left="7740"/>
        <w:rPr>
          <w:rFonts w:eastAsia="Times New Roman"/>
          <w:b/>
          <w:bCs/>
          <w:sz w:val="28"/>
          <w:szCs w:val="28"/>
        </w:rPr>
      </w:pPr>
    </w:p>
    <w:p w:rsidR="00B850AA" w:rsidRDefault="00B850AA" w:rsidP="00B850AA">
      <w:pPr>
        <w:spacing w:line="276" w:lineRule="auto"/>
        <w:jc w:val="right"/>
        <w:rPr>
          <w:sz w:val="20"/>
          <w:szCs w:val="20"/>
        </w:rPr>
      </w:pPr>
    </w:p>
    <w:p w:rsidR="00B850AA" w:rsidRDefault="00B850AA" w:rsidP="00B850AA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B850AA" w:rsidRDefault="00B850AA" w:rsidP="00B850AA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B850AA" w:rsidRDefault="00B850AA" w:rsidP="00B850AA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642F50">
        <w:rPr>
          <w:rFonts w:eastAsia="Times New Roman"/>
          <w:sz w:val="24"/>
          <w:szCs w:val="24"/>
        </w:rPr>
        <w:t xml:space="preserve">      Приказ от «31 августа 2021г №55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B850AA" w:rsidRDefault="00B850AA" w:rsidP="00B850AA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B850AA" w:rsidRDefault="00B850AA" w:rsidP="00B850AA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B850AA" w:rsidRDefault="00B850AA" w:rsidP="00B850AA">
      <w:pPr>
        <w:ind w:left="7740"/>
        <w:rPr>
          <w:rFonts w:eastAsia="Times New Roman"/>
          <w:b/>
          <w:bCs/>
          <w:sz w:val="28"/>
          <w:szCs w:val="28"/>
        </w:rPr>
      </w:pPr>
    </w:p>
    <w:p w:rsidR="00B850AA" w:rsidRDefault="00B850AA" w:rsidP="00B850AA">
      <w:pPr>
        <w:ind w:left="7740"/>
        <w:rPr>
          <w:rFonts w:eastAsia="Times New Roman"/>
          <w:b/>
          <w:bCs/>
          <w:sz w:val="28"/>
          <w:szCs w:val="28"/>
        </w:rPr>
      </w:pPr>
    </w:p>
    <w:p w:rsidR="00B850AA" w:rsidRDefault="00B850AA" w:rsidP="00B850AA">
      <w:pPr>
        <w:ind w:left="7740"/>
        <w:rPr>
          <w:rFonts w:eastAsia="Times New Roman"/>
          <w:b/>
          <w:bCs/>
          <w:sz w:val="28"/>
          <w:szCs w:val="28"/>
        </w:rPr>
      </w:pPr>
    </w:p>
    <w:p w:rsidR="00B850AA" w:rsidRDefault="00B850AA" w:rsidP="00B850AA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B850AA" w:rsidRDefault="00B850AA" w:rsidP="00B850AA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</w:p>
    <w:p w:rsidR="00B850AA" w:rsidRDefault="00B850AA" w:rsidP="00B850AA">
      <w:pPr>
        <w:jc w:val="center"/>
        <w:rPr>
          <w:rFonts w:eastAsia="Times New Roman"/>
          <w:b/>
          <w:bCs/>
          <w:sz w:val="32"/>
          <w:szCs w:val="32"/>
        </w:rPr>
      </w:pPr>
    </w:p>
    <w:p w:rsidR="00B850AA" w:rsidRDefault="00B850AA" w:rsidP="00B850AA">
      <w:pPr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2021 - 2022 учебный год</w:t>
      </w:r>
    </w:p>
    <w:p w:rsidR="00B850AA" w:rsidRDefault="00B850AA" w:rsidP="00B850AA">
      <w:pPr>
        <w:jc w:val="center"/>
        <w:rPr>
          <w:rFonts w:eastAsia="Times New Roman"/>
          <w:b/>
          <w:bCs/>
          <w:sz w:val="32"/>
          <w:szCs w:val="32"/>
        </w:rPr>
      </w:pPr>
    </w:p>
    <w:p w:rsidR="00B850AA" w:rsidRDefault="00B850AA" w:rsidP="00B850AA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B850AA" w:rsidRDefault="00B850AA" w:rsidP="00B850AA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 основное общее образование 8 «В»</w:t>
      </w:r>
    </w:p>
    <w:p w:rsidR="00B850AA" w:rsidRDefault="00B850AA" w:rsidP="00B850AA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67 часов</w:t>
      </w:r>
    </w:p>
    <w:p w:rsidR="00B850AA" w:rsidRDefault="00B850AA" w:rsidP="00B850AA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FB0649" w:rsidRDefault="00B850AA" w:rsidP="00FB064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EC59C2">
        <w:rPr>
          <w:sz w:val="28"/>
          <w:szCs w:val="28"/>
        </w:rPr>
        <w:t xml:space="preserve">рограмма разработана на </w:t>
      </w:r>
      <w:proofErr w:type="spellStart"/>
      <w:proofErr w:type="gramStart"/>
      <w:r w:rsidR="00EC59C2">
        <w:rPr>
          <w:sz w:val="28"/>
          <w:szCs w:val="28"/>
        </w:rPr>
        <w:t>основе:Федерального</w:t>
      </w:r>
      <w:proofErr w:type="spellEnd"/>
      <w:proofErr w:type="gramEnd"/>
      <w:r w:rsidR="00EC59C2">
        <w:rPr>
          <w:sz w:val="28"/>
          <w:szCs w:val="28"/>
        </w:rPr>
        <w:t xml:space="preserve"> Государственного стандарта, </w:t>
      </w:r>
      <w:r w:rsidR="00EC59C2">
        <w:rPr>
          <w:color w:val="000000"/>
          <w:sz w:val="28"/>
          <w:szCs w:val="28"/>
        </w:rPr>
        <w:t>Государственной программы</w:t>
      </w:r>
      <w:r w:rsidR="00FB0649">
        <w:rPr>
          <w:color w:val="000000"/>
          <w:sz w:val="28"/>
          <w:szCs w:val="28"/>
        </w:rPr>
        <w:t xml:space="preserve"> по биологии для общеобразовательных школ. И.Н. </w:t>
      </w:r>
      <w:proofErr w:type="spellStart"/>
      <w:r w:rsidR="00FB0649">
        <w:rPr>
          <w:color w:val="000000"/>
          <w:sz w:val="28"/>
          <w:szCs w:val="28"/>
        </w:rPr>
        <w:t>Пономарёва</w:t>
      </w:r>
      <w:proofErr w:type="spellEnd"/>
      <w:r w:rsidR="00FB0649">
        <w:rPr>
          <w:color w:val="000000"/>
          <w:sz w:val="28"/>
          <w:szCs w:val="28"/>
        </w:rPr>
        <w:t xml:space="preserve">, В.С. Кучменко, О.А. Корнилова, А.Г. </w:t>
      </w:r>
      <w:proofErr w:type="spellStart"/>
      <w:r w:rsidR="00FB0649">
        <w:rPr>
          <w:color w:val="000000"/>
          <w:sz w:val="28"/>
          <w:szCs w:val="28"/>
        </w:rPr>
        <w:t>Драгомилов</w:t>
      </w:r>
      <w:proofErr w:type="spellEnd"/>
      <w:r w:rsidR="00FB0649">
        <w:rPr>
          <w:color w:val="000000"/>
          <w:sz w:val="28"/>
          <w:szCs w:val="28"/>
        </w:rPr>
        <w:t xml:space="preserve">, Т.С. Сухова. Биология: 5-9 классы: программа. - М.: </w:t>
      </w:r>
      <w:proofErr w:type="spellStart"/>
      <w:r w:rsidR="00FB0649">
        <w:rPr>
          <w:color w:val="000000"/>
          <w:sz w:val="28"/>
          <w:szCs w:val="28"/>
        </w:rPr>
        <w:t>Вентана</w:t>
      </w:r>
      <w:proofErr w:type="spellEnd"/>
      <w:r w:rsidR="00FB0649">
        <w:rPr>
          <w:color w:val="000000"/>
          <w:sz w:val="28"/>
          <w:szCs w:val="28"/>
        </w:rPr>
        <w:t>-Граф, 2012.</w:t>
      </w:r>
    </w:p>
    <w:p w:rsidR="00CC0F4E" w:rsidRPr="001777BF" w:rsidRDefault="00B850AA" w:rsidP="00CC0F4E">
      <w:pPr>
        <w:spacing w:line="276" w:lineRule="auto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sz w:val="28"/>
          <w:szCs w:val="28"/>
        </w:rPr>
        <w:t>Учебник</w:t>
      </w:r>
      <w:r w:rsidRPr="001777BF">
        <w:rPr>
          <w:rFonts w:eastAsia="Times New Roman"/>
          <w:sz w:val="28"/>
          <w:szCs w:val="28"/>
        </w:rPr>
        <w:t xml:space="preserve">: </w:t>
      </w:r>
      <w:r w:rsidR="00CC0F4E" w:rsidRPr="001777BF">
        <w:rPr>
          <w:rFonts w:eastAsia="Times New Roman"/>
          <w:bCs/>
          <w:color w:val="000000"/>
          <w:sz w:val="28"/>
          <w:szCs w:val="28"/>
        </w:rPr>
        <w:t xml:space="preserve">Биология. 8 класс (авт. </w:t>
      </w:r>
      <w:proofErr w:type="spellStart"/>
      <w:r w:rsidR="00CC0F4E" w:rsidRPr="001777BF">
        <w:rPr>
          <w:rFonts w:eastAsia="Times New Roman"/>
          <w:bCs/>
          <w:color w:val="000000"/>
          <w:sz w:val="28"/>
          <w:szCs w:val="28"/>
        </w:rPr>
        <w:t>Драгомилов</w:t>
      </w:r>
      <w:proofErr w:type="spellEnd"/>
      <w:r w:rsidR="00CC0F4E" w:rsidRPr="001777BF">
        <w:rPr>
          <w:rFonts w:eastAsia="Times New Roman"/>
          <w:bCs/>
          <w:color w:val="000000"/>
          <w:sz w:val="28"/>
          <w:szCs w:val="28"/>
        </w:rPr>
        <w:t xml:space="preserve"> А.Г., Маш Р.Д.)</w:t>
      </w:r>
      <w:r w:rsidR="001777BF" w:rsidRPr="001777BF">
        <w:rPr>
          <w:rFonts w:eastAsia="SimSun" w:cs="Mangal"/>
          <w:kern w:val="2"/>
          <w:sz w:val="28"/>
          <w:szCs w:val="28"/>
          <w:lang w:eastAsia="hi-IN" w:bidi="hi-IN"/>
        </w:rPr>
        <w:t xml:space="preserve"> Изд. </w:t>
      </w:r>
      <w:proofErr w:type="spellStart"/>
      <w:r w:rsidR="001777BF" w:rsidRPr="001777BF">
        <w:rPr>
          <w:rFonts w:eastAsia="SimSun" w:cs="Mangal"/>
          <w:kern w:val="2"/>
          <w:sz w:val="28"/>
          <w:szCs w:val="28"/>
          <w:lang w:eastAsia="hi-IN" w:bidi="hi-IN"/>
        </w:rPr>
        <w:t>Вентана</w:t>
      </w:r>
      <w:proofErr w:type="spellEnd"/>
      <w:r w:rsidR="001777BF" w:rsidRPr="001777BF">
        <w:rPr>
          <w:rFonts w:eastAsia="SimSun" w:cs="Mangal"/>
          <w:kern w:val="2"/>
          <w:sz w:val="28"/>
          <w:szCs w:val="28"/>
          <w:lang w:eastAsia="hi-IN" w:bidi="hi-IN"/>
        </w:rPr>
        <w:t>-Граф, 2021г</w:t>
      </w:r>
    </w:p>
    <w:p w:rsidR="00B850AA" w:rsidRDefault="00B850AA" w:rsidP="00B850AA">
      <w:pPr>
        <w:spacing w:line="276" w:lineRule="auto"/>
        <w:rPr>
          <w:rFonts w:eastAsia="Times New Roman"/>
          <w:sz w:val="28"/>
          <w:szCs w:val="28"/>
        </w:rPr>
      </w:pPr>
    </w:p>
    <w:p w:rsidR="00B850AA" w:rsidRDefault="00B850AA" w:rsidP="00B850AA">
      <w:pPr>
        <w:spacing w:line="276" w:lineRule="auto"/>
        <w:rPr>
          <w:rFonts w:eastAsia="Times New Roman"/>
          <w:sz w:val="28"/>
          <w:szCs w:val="28"/>
        </w:rPr>
      </w:pPr>
    </w:p>
    <w:p w:rsidR="00B850AA" w:rsidRDefault="00B850AA" w:rsidP="00B850AA">
      <w:pPr>
        <w:spacing w:line="276" w:lineRule="auto"/>
        <w:rPr>
          <w:rFonts w:eastAsia="Times New Roman"/>
          <w:sz w:val="28"/>
          <w:szCs w:val="28"/>
        </w:rPr>
      </w:pPr>
    </w:p>
    <w:p w:rsidR="00965A27" w:rsidRDefault="00286704"/>
    <w:p w:rsidR="00002D9D" w:rsidRDefault="00002D9D"/>
    <w:p w:rsidR="00002D9D" w:rsidRDefault="00002D9D"/>
    <w:p w:rsidR="00002D9D" w:rsidRDefault="00002D9D"/>
    <w:p w:rsidR="00002D9D" w:rsidRDefault="00002D9D"/>
    <w:p w:rsidR="00002D9D" w:rsidRDefault="00002D9D"/>
    <w:p w:rsidR="00002D9D" w:rsidRDefault="00002D9D"/>
    <w:p w:rsidR="00002D9D" w:rsidRDefault="00002D9D"/>
    <w:p w:rsidR="00002D9D" w:rsidRDefault="00002D9D"/>
    <w:p w:rsidR="00002D9D" w:rsidRDefault="00002D9D"/>
    <w:p w:rsidR="004E4700" w:rsidRDefault="004E4700" w:rsidP="004E4700">
      <w:pPr>
        <w:shd w:val="clear" w:color="auto" w:fill="FFFFFF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4E4700" w:rsidRDefault="004E4700" w:rsidP="004E4700">
      <w:pPr>
        <w:shd w:val="clear" w:color="auto" w:fill="FFFFFF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4E4700" w:rsidRDefault="004E4700" w:rsidP="004E4700">
      <w:pPr>
        <w:shd w:val="clear" w:color="auto" w:fill="FFFFFF"/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5B68E2" w:rsidRPr="004E4700" w:rsidRDefault="005B68E2" w:rsidP="004E4700">
      <w:pPr>
        <w:shd w:val="clear" w:color="auto" w:fill="FFFFFF"/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4E4700">
        <w:rPr>
          <w:rFonts w:eastAsia="Times New Roman"/>
          <w:b/>
          <w:sz w:val="28"/>
          <w:szCs w:val="28"/>
        </w:rPr>
        <w:lastRenderedPageBreak/>
        <w:t>Планируемые предметные результаты</w:t>
      </w:r>
    </w:p>
    <w:p w:rsidR="004E4700" w:rsidRDefault="005B68E2" w:rsidP="004E4700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4E4700">
        <w:rPr>
          <w:b/>
          <w:sz w:val="28"/>
          <w:szCs w:val="28"/>
        </w:rPr>
        <w:t xml:space="preserve">Личностные, </w:t>
      </w:r>
      <w:proofErr w:type="spellStart"/>
      <w:r w:rsidRPr="004E4700">
        <w:rPr>
          <w:b/>
          <w:sz w:val="28"/>
          <w:szCs w:val="28"/>
        </w:rPr>
        <w:t>метапредметные</w:t>
      </w:r>
      <w:proofErr w:type="spellEnd"/>
      <w:r w:rsidRPr="004E4700">
        <w:rPr>
          <w:b/>
          <w:sz w:val="28"/>
          <w:szCs w:val="28"/>
        </w:rPr>
        <w:t xml:space="preserve"> и предметные результаты освоения учебного предмета «Биология»</w:t>
      </w:r>
    </w:p>
    <w:p w:rsidR="004E4700" w:rsidRPr="004E4700" w:rsidRDefault="004E4700" w:rsidP="004E4700">
      <w:pPr>
        <w:shd w:val="clear" w:color="auto" w:fill="FFFFFF"/>
        <w:spacing w:line="276" w:lineRule="auto"/>
        <w:rPr>
          <w:b/>
          <w:sz w:val="28"/>
          <w:szCs w:val="28"/>
        </w:rPr>
      </w:pPr>
      <w:r w:rsidRPr="004E4700">
        <w:rPr>
          <w:rFonts w:eastAsia="Times New Roman"/>
          <w:b/>
          <w:color w:val="000000"/>
          <w:sz w:val="28"/>
          <w:szCs w:val="28"/>
        </w:rPr>
        <w:t>Личностные</w:t>
      </w:r>
      <w:r w:rsidRPr="004E4700">
        <w:rPr>
          <w:b/>
          <w:bCs/>
          <w:color w:val="000000"/>
          <w:sz w:val="28"/>
          <w:szCs w:val="28"/>
        </w:rPr>
        <w:t xml:space="preserve"> результаты обучения</w:t>
      </w:r>
      <w:r w:rsidRPr="004E4700">
        <w:rPr>
          <w:rFonts w:eastAsia="Times New Roman"/>
          <w:b/>
          <w:color w:val="000000"/>
          <w:sz w:val="28"/>
          <w:szCs w:val="28"/>
        </w:rPr>
        <w:t>: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b/>
          <w:bCs/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знание основных принципов и правил отношения к живой природе, основ здорового образа жизни и здоровье-сберегающих технологий;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реализация установок здорового образа жизни;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proofErr w:type="spellStart"/>
      <w:r w:rsidRPr="004E4700">
        <w:rPr>
          <w:color w:val="000000"/>
          <w:sz w:val="28"/>
          <w:szCs w:val="28"/>
        </w:rPr>
        <w:t>сформированность</w:t>
      </w:r>
      <w:proofErr w:type="spellEnd"/>
      <w:r w:rsidRPr="004E4700">
        <w:rPr>
          <w:color w:val="000000"/>
          <w:sz w:val="28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воспитание у учащихся чувства гордости за российскую биологическую науку;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соблюдать правила поведения в природе;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понимание основных факторов, определяющих взаимоотношения человека и природы;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умение учащимися реализовывать теоретические познания на практике;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понимание учащимися ценности здорового и безопасного образа жизни;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признание учащимися ценности жизни во всех её проявлениях и необходимости ответственного, бережного отношения к окружающей среде;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осознание значения семьи в жизни человека и общества;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готовность и способность учащихся принимать ценности семейной жизни;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уважительное и заботливое отношение к членам своей семьи;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понимание значения обучения для повседневной жизни и осознанного выбора профессии;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проведение учащимися работы над ошибками для внесения корректив в усваиваемые знания;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признание права каждого на собственное мнение;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эмоционально-положительное отношение к сверстникам;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готовность учащихся к самостоятельным поступкам и действиям на благо природы;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умение отстаивать свою точку зрения;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критичное отношение к своим поступкам, осознание ответственности за их последствия;</w:t>
      </w:r>
    </w:p>
    <w:p w:rsidR="004E4700" w:rsidRPr="004E4700" w:rsidRDefault="004E4700" w:rsidP="004E470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умение слушать и слышать другое мнение, вести дискуссию, оперировать фактами как доказательства, так и для опровержения существующего мнения.</w:t>
      </w:r>
    </w:p>
    <w:p w:rsidR="004E4700" w:rsidRPr="004E4700" w:rsidRDefault="004E4700" w:rsidP="004E4700">
      <w:pPr>
        <w:pStyle w:val="a3"/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br/>
      </w:r>
      <w:r w:rsidRPr="004E4700">
        <w:rPr>
          <w:color w:val="000000"/>
          <w:sz w:val="28"/>
          <w:szCs w:val="28"/>
        </w:rPr>
        <w:br/>
      </w:r>
      <w:proofErr w:type="spellStart"/>
      <w:r w:rsidRPr="004E470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E4700">
        <w:rPr>
          <w:b/>
          <w:bCs/>
          <w:color w:val="000000"/>
          <w:sz w:val="28"/>
          <w:szCs w:val="28"/>
        </w:rPr>
        <w:t xml:space="preserve"> результаты обучения</w:t>
      </w:r>
      <w:r w:rsidRPr="004E4700">
        <w:rPr>
          <w:color w:val="000000"/>
          <w:sz w:val="28"/>
          <w:szCs w:val="28"/>
        </w:rPr>
        <w:t>: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 xml:space="preserve"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</w:t>
      </w:r>
      <w:r w:rsidRPr="004E4700">
        <w:rPr>
          <w:color w:val="000000"/>
          <w:sz w:val="28"/>
          <w:szCs w:val="28"/>
        </w:rPr>
        <w:lastRenderedPageBreak/>
        <w:t>заключения, структурировать материал, объяснять, доказывать, защищать свои идеи;</w:t>
      </w:r>
      <w:r w:rsidRPr="004E4700">
        <w:rPr>
          <w:color w:val="000000"/>
          <w:sz w:val="28"/>
          <w:szCs w:val="28"/>
        </w:rPr>
        <w:br/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  <w:r w:rsidRPr="004E4700">
        <w:rPr>
          <w:color w:val="000000"/>
          <w:sz w:val="28"/>
          <w:szCs w:val="28"/>
        </w:rPr>
        <w:br/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  <w:r w:rsidRPr="004E4700">
        <w:rPr>
          <w:color w:val="000000"/>
          <w:sz w:val="28"/>
          <w:szCs w:val="28"/>
        </w:rPr>
        <w:br/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работать с учебником и дополнительной литературой;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составлять сообщения на основе обобщения материала учебника и дополнительной литературы;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устанавливать причинно-следственные связи при анализе основных этапов эволюции и происхождения человеческих рас, на примере зависимости гибкости тела человека от строения его позвоночника, между строением анализатора и выполняемой им функцией;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сравнивать клетки, ткани организма человека и делать выводы на основе сравнения;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проводить биологические исследования и делать выводы на основе полученных результатов;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проводить сравнение клеток организма человека и делать выводы на основе сравнения;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выявлять взаимосвязи между особенностями строения клеток крови и их функциями;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находить в учебной и научно-популярной литературе информацию о заболеваниях сердечно-сосудистой системы, об инфекционных заболеваниях, оформлять её в виде рефератов. докладов;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классифицировать витамины, типы и виды памяти, железы в организме человека;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устанавливать взаимосвязи при обсуждении взаимодействия нервной и гуморальной регуляции;</w:t>
      </w:r>
    </w:p>
    <w:p w:rsidR="004E4700" w:rsidRPr="004E4700" w:rsidRDefault="004E4700" w:rsidP="004E470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4E4700" w:rsidRPr="004E4700" w:rsidRDefault="004E4700" w:rsidP="004E470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br/>
      </w:r>
      <w:r w:rsidRPr="004E4700">
        <w:rPr>
          <w:b/>
          <w:bCs/>
          <w:color w:val="000000"/>
          <w:sz w:val="28"/>
          <w:szCs w:val="28"/>
        </w:rPr>
        <w:t>Предметные результаты обучения</w:t>
      </w:r>
      <w:r w:rsidRPr="004E4700">
        <w:rPr>
          <w:color w:val="000000"/>
          <w:sz w:val="28"/>
          <w:szCs w:val="28"/>
        </w:rPr>
        <w:t>:</w:t>
      </w:r>
    </w:p>
    <w:p w:rsidR="004E4700" w:rsidRPr="004E4700" w:rsidRDefault="004E4700" w:rsidP="004E470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 познавательной (интеллектуальной) сфере:</w:t>
      </w:r>
    </w:p>
    <w:p w:rsidR="004E4700" w:rsidRPr="004E4700" w:rsidRDefault="004E4700" w:rsidP="004E47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4E4700" w:rsidRPr="004E4700" w:rsidRDefault="004E4700" w:rsidP="004E47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lastRenderedPageBreak/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4E4700" w:rsidRPr="004E4700" w:rsidRDefault="004E4700" w:rsidP="004E47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классификация - определение принадлежности биологических объектов к определенной систематической группе;</w:t>
      </w:r>
    </w:p>
    <w:p w:rsidR="004E4700" w:rsidRPr="004E4700" w:rsidRDefault="004E4700" w:rsidP="004E47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4E4700" w:rsidRPr="004E4700" w:rsidRDefault="004E4700" w:rsidP="004E47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4E4700" w:rsidRPr="004E4700" w:rsidRDefault="004E4700" w:rsidP="004E47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сравнение биологических объектов и процессов, умение делать выводы и умозаключения на основе сравнения;</w:t>
      </w:r>
    </w:p>
    <w:p w:rsidR="004E4700" w:rsidRPr="004E4700" w:rsidRDefault="004E4700" w:rsidP="004E47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4E4700" w:rsidRPr="004E4700" w:rsidRDefault="004E4700" w:rsidP="004E470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4E4700" w:rsidRPr="004E4700" w:rsidRDefault="004E4700" w:rsidP="004E470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2. В ценностно-ориентационной сфере:</w:t>
      </w:r>
    </w:p>
    <w:p w:rsidR="004E4700" w:rsidRPr="004E4700" w:rsidRDefault="004E4700" w:rsidP="004E4700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знание основных правил поведения в природе и основ здорового образа жизни;</w:t>
      </w:r>
    </w:p>
    <w:p w:rsidR="004E4700" w:rsidRPr="004E4700" w:rsidRDefault="004E4700" w:rsidP="004E4700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4E4700" w:rsidRPr="004E4700" w:rsidRDefault="004E4700" w:rsidP="004E470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3. В сфере трудовой деятельности:</w:t>
      </w:r>
    </w:p>
    <w:p w:rsidR="004E4700" w:rsidRPr="004E4700" w:rsidRDefault="004E4700" w:rsidP="004E470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знание и соблюдение правил работы в кабинете биологии;</w:t>
      </w:r>
    </w:p>
    <w:p w:rsidR="004E4700" w:rsidRPr="004E4700" w:rsidRDefault="004E4700" w:rsidP="004E4700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соблюдение правил работы с биологическими приборами и инструментами (</w:t>
      </w:r>
      <w:proofErr w:type="spellStart"/>
      <w:r w:rsidRPr="004E4700">
        <w:rPr>
          <w:color w:val="000000"/>
          <w:sz w:val="28"/>
          <w:szCs w:val="28"/>
        </w:rPr>
        <w:t>препаровальные</w:t>
      </w:r>
      <w:proofErr w:type="spellEnd"/>
      <w:r w:rsidRPr="004E4700">
        <w:rPr>
          <w:color w:val="000000"/>
          <w:sz w:val="28"/>
          <w:szCs w:val="28"/>
        </w:rPr>
        <w:t xml:space="preserve"> иглы, скальпели, лупы, микроскопы).</w:t>
      </w:r>
    </w:p>
    <w:p w:rsidR="004E4700" w:rsidRPr="004E4700" w:rsidRDefault="004E4700" w:rsidP="004E470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4. В сфере физической деятельности:</w:t>
      </w:r>
    </w:p>
    <w:p w:rsidR="004E4700" w:rsidRPr="004E4700" w:rsidRDefault="004E4700" w:rsidP="004E4700">
      <w:pPr>
        <w:pStyle w:val="a3"/>
        <w:numPr>
          <w:ilvl w:val="1"/>
          <w:numId w:val="7"/>
        </w:numPr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 xml:space="preserve">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</w:t>
      </w:r>
      <w:r w:rsidRPr="004E4700">
        <w:rPr>
          <w:color w:val="000000"/>
          <w:sz w:val="28"/>
          <w:szCs w:val="28"/>
        </w:rPr>
        <w:lastRenderedPageBreak/>
        <w:t>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4E4700" w:rsidRPr="004E4700" w:rsidRDefault="004E4700" w:rsidP="004E4700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5. В эстетической сфере:</w:t>
      </w:r>
    </w:p>
    <w:p w:rsidR="004E4700" w:rsidRPr="004E4700" w:rsidRDefault="004E4700" w:rsidP="004E4700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овладение умением оценивать с эстетической точки зрения объекты живой природы.</w:t>
      </w:r>
    </w:p>
    <w:p w:rsidR="004E4700" w:rsidRPr="004E4700" w:rsidRDefault="004E4700" w:rsidP="004E4700">
      <w:pPr>
        <w:spacing w:line="276" w:lineRule="auto"/>
        <w:jc w:val="both"/>
        <w:rPr>
          <w:b/>
          <w:iCs/>
          <w:sz w:val="28"/>
          <w:szCs w:val="28"/>
        </w:rPr>
      </w:pPr>
      <w:r w:rsidRPr="004E4700">
        <w:rPr>
          <w:b/>
          <w:iCs/>
          <w:sz w:val="28"/>
          <w:szCs w:val="28"/>
        </w:rPr>
        <w:t xml:space="preserve">Обучающийся научится: 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специфические особенности человека как биосоциального существа;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объяснять место и роль человека в природе;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определять черты сходства и различия человека и животных;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доказывать несостоятельность расистских взглядов о преимуществах одних рас перед другими;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признаки организма человека, особенности его биологической природы;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наблюдать и описывать клетки и ткани на готовых микропрепаратах;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признаки процессов рефлекторной регуляции жизнедеятельности организма человека;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объяснять особенности строения скелета человека;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распознавать на наглядных пособиях кости скелета конечностей и их поясов;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оказывать первую помощь при ушибах, переломах костей и вывихах суставов;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выявлять взаимосвязь между особенностями строения клеток крови и их функциями;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проводить наблюдение и описание клеток крови на готовых микропрепаратах;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объяснять строение и роль кровеносной и лимфатической систем;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особенности строения сосудистой системы и движения крови по сосудам;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измерять пульс и кровяное давление;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признаки процессов дыхания и газообмена;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оказывать первую помощь при отравлении угарным газом, спасении утопающего, простудных заболеваниях.;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признаки процессов питания и пищеварения;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приводить доказательства (аргументировать) необходимости соблюдения мер профилактики нарушений работы пищеварительной системы;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признаки обмена веществ и превращений энергии в организме человека;</w:t>
      </w:r>
    </w:p>
    <w:p w:rsidR="004E4700" w:rsidRPr="004E4700" w:rsidRDefault="004E4700" w:rsidP="004E470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объяснять роль витаминов в организме человека;</w:t>
      </w:r>
    </w:p>
    <w:p w:rsidR="004E4700" w:rsidRPr="004E4700" w:rsidRDefault="004E4700" w:rsidP="004E4700">
      <w:pPr>
        <w:spacing w:line="276" w:lineRule="auto"/>
        <w:jc w:val="both"/>
        <w:rPr>
          <w:b/>
          <w:iCs/>
          <w:sz w:val="28"/>
          <w:szCs w:val="28"/>
        </w:rPr>
      </w:pPr>
      <w:r w:rsidRPr="004E4700">
        <w:rPr>
          <w:b/>
          <w:iCs/>
          <w:sz w:val="28"/>
          <w:szCs w:val="28"/>
        </w:rPr>
        <w:t xml:space="preserve">Обучающийся получит возможность научиться: 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приводить доказательства (аргументация) необходимости соблюдения мер профилактики нарушений развития авитаминозов;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признаки покровов тела, терморегуляции;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оказывать первую помощь при тепловом и солнечном ударе, ожогах, обморожениях, травмах кожного покрова;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объяснять значение нервной системы в регуляции процессов жизнедеятельности;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lastRenderedPageBreak/>
        <w:t>объяснять влияние отделов нервной системы на деятельность органов;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признаки строения и функционирования органов чувств;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особенности поведения и психики человека;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объяснять роль обучения и воспитания в развитии поведения и психики человека;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характеризовать особенности высшей нервной деятельности человека и роль речи в развитии человека;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признаки строения и функционирования органов эндокринной системы;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устанавливать единство нервной и гуморальной регуляции;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выделять существенные признаки органов размножения человека;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объяснять вредное влияние никотина, алкоголя и наркотиков на развитие плода;</w:t>
      </w:r>
    </w:p>
    <w:p w:rsidR="004E4700" w:rsidRPr="004E4700" w:rsidRDefault="004E4700" w:rsidP="004E470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приводить доказательства (аргументировать) необходимости соблюдения мер профилактики инфекций, медико-генетического консультирования для предупреждения наследственных заболеваний человека.</w:t>
      </w:r>
    </w:p>
    <w:p w:rsidR="004E4700" w:rsidRPr="004E4700" w:rsidRDefault="004E4700" w:rsidP="004E4700">
      <w:pPr>
        <w:pStyle w:val="a3"/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4E4700">
        <w:rPr>
          <w:b/>
          <w:color w:val="000000"/>
          <w:sz w:val="28"/>
          <w:szCs w:val="28"/>
        </w:rPr>
        <w:t>Содержание предмета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1.Введение Общий обзор организма человека (6 ч.)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 и измерение биологических объектов. Соблюдение правил поведения в окружающей среде, бережного отношения к биологическим объектам, их охраны.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Науки о человеке: анатомия, физиология, гигиена, их методы. Значение знаний об особенностях строения и жизнедеятельности организма человека для самопознания и сохранения здоровья. Роль гигиены и санитарии в борьбе за экологически чистую природную среду, условия быта и труда. Понятие о здоровом образе жизни. Методы изучения организма человека, их значение и использование в собственной жизни. Понимание здоровья как высшей ценности. Ответственность за своё здоровье и здоровье окружающих.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Биосоциальная природа человека. Морфологические, функциональные и экологические отличия человека от животных.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Части и полости тела. Топография внутренних органов. Бытовой язык и научная номенклатура. Уровни организации организма: клеточный, тканевый, органный, системный, организменный.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Клеточное строение организма человека как доказательство единства живой природы. Деление клетки - основа размножения, роста и развития организмов. Нарушения в строении и функционировании клеток - одна из причин заболеваний организмов. Ткани, органы, системы органов, их взаимосвязь как основа целостности многоклеточного организма.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Основные ткани животных и человека, их разновидности.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lastRenderedPageBreak/>
        <w:t>Строение нейрона. Процессы возбуждения и торможения. Нервная и гуморальная регуляция. Рефлекс и рефлекторная дуга.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Органы, системы органов, организм. Система органического мира. Основные систематические категории, их соподчиненность. Значение работ Р. Коха и Л. Пастера. Место и роль человека в системе органического мира, его сходство с животными и отличие от них. Значение знаний об особенностях строения и жизнедеятельности организма человека для самопознания и сохранения здоровья. Методы изучения организма человека, их значение и использование в собственной жизни.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Строение и процессы жизнедеятельности организма человека.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2. Опорно-двигательная система (8 ч.)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Компоненты опорно-двигательной системы (кости, мышцы, сухожилия), их значение. Соединение костей в скелете. Строение суставов. Состав и строение костей.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Основные отделы скелета. Строение позвонков, позвоночник, их функции. Первая помощь при травмах опорно-двигательной системы.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Мышцы, типы мышц, их строение и значение. Основные группы мышц. Работа мышц. Регуляция мышечных движений. Энергетика мышечных сокращений. Утомление, его причины. Предупреждение нарушений осанки и плоскостопия.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Развитие опорно-двигательной системы. Влияние факторов окружающей среды и образа жизни на формирование и развитие скелета. Последствия гиподинамии. Влияние тренировки на скелет и мышцы. Распределение физической нагрузки в течение дня. Ответственность за своё здоровье и здоровье окружающих. Спортивный календарь Урала для детей и взрослых: сезонные виды спорта.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3. Кровь и кровообращение (9 ч)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Транспорт веществ. Внутренняя среда организма. Кровеносная и лимфатическая системы. Значение постоянства внутренней среды организма. Кровь. Группы крови. Переливание крови. Иммунитет. Факторы, влияющие на иммунитет. Значение работ Л. Пастера и И.И. Мечникова в области иммунитета. Артериальное и венозное кровотечения. Приемы оказания первой помощи при кровотечениях.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Компоненты внутренней среды организма (кровь, тканевая жидкость, лимфа), их кругооборот и взаимосвязь. Состав крови, функции плазмы и форменных элементов. Артериальная и венозная кровь. Значение работ И.И. Мечникова для изучения процессов воспаления.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Функции лимфоцитов. Иммунитет. Органы иммунной системы. Иммунная реакция. Антигены и антитела. Клеточный и гуморальный иммунитет.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 xml:space="preserve">Роль болезнетворных микробов и вирусов в развитии инфекционных болезней. Работы </w:t>
      </w:r>
      <w:proofErr w:type="spellStart"/>
      <w:r w:rsidRPr="004E4700">
        <w:rPr>
          <w:color w:val="000000"/>
          <w:sz w:val="28"/>
          <w:szCs w:val="28"/>
        </w:rPr>
        <w:t>Э.Дженнера</w:t>
      </w:r>
      <w:proofErr w:type="spellEnd"/>
      <w:r w:rsidRPr="004E4700">
        <w:rPr>
          <w:color w:val="000000"/>
          <w:sz w:val="28"/>
          <w:szCs w:val="28"/>
        </w:rPr>
        <w:t xml:space="preserve"> и </w:t>
      </w:r>
      <w:proofErr w:type="spellStart"/>
      <w:r w:rsidRPr="004E4700">
        <w:rPr>
          <w:color w:val="000000"/>
          <w:sz w:val="28"/>
          <w:szCs w:val="28"/>
        </w:rPr>
        <w:t>Л.Пастера</w:t>
      </w:r>
      <w:proofErr w:type="spellEnd"/>
      <w:r w:rsidRPr="004E4700">
        <w:rPr>
          <w:color w:val="000000"/>
          <w:sz w:val="28"/>
          <w:szCs w:val="28"/>
        </w:rPr>
        <w:t>. Понятие вакцины и лечебной сыворотки. Типы иммунитета. Тканевая совместимость и переливание крови. Основные факторы повседневной жизни, негативно влияющие на здоровье. Способы их нейтрализации. Индивидуальные особенности здоровья и способы предупреждения возможных заболеваний.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lastRenderedPageBreak/>
        <w:t>Строение сердца. Фазы сердечной деятельности. Кровеносные сосуды, их типы, особенности строения.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 xml:space="preserve">Большой и малый круги кровообращения. </w:t>
      </w:r>
      <w:proofErr w:type="spellStart"/>
      <w:r w:rsidRPr="004E4700">
        <w:rPr>
          <w:color w:val="000000"/>
          <w:sz w:val="28"/>
          <w:szCs w:val="28"/>
        </w:rPr>
        <w:t>Лимфоотток</w:t>
      </w:r>
      <w:proofErr w:type="spellEnd"/>
      <w:r w:rsidRPr="004E4700">
        <w:rPr>
          <w:color w:val="000000"/>
          <w:sz w:val="28"/>
          <w:szCs w:val="28"/>
        </w:rPr>
        <w:t>. Движение крови по сосудам, его причины. Пульс. Артериальное давление, способы его измерения. Гипотония и гипертония, их причины. Изменения при инфаркте миокарда. Регуляция работы сердца и сосудов (нервная и гуморальная). Автоматизм сердечной деятельности. Влияние мышечной нагрузки на сердце и сосуды. Значение тренировки сердца. Функциональные сердечно-сосудистые пробы как средство личного самоконтроля.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Первая помощь при кровотечениях различного типа.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4. Дыхательная система (6ч)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Дыхание. Дыхательная система. 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Значение дыхания. Органы дыхания, их строение и функции. Газообмен в лёгких и тканях. Дыхательные движения. Регуляция дыхательных движений. Защитные рефлексы. Гуморальная регуляция дыхания.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Болезни органов дыхания, их профилактика. Флюорография как средство ранней диагностики лёгочных заболеваний.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Гигиена дыхания. Значение чистого воздуха для здоровья человека. Защита воздуха от загрязнений. Понятие о предельно допустимых концентрациях вредных веществ в воздухе. Курение как фактор риска. Борьба с пылью.</w:t>
      </w:r>
      <w:r w:rsidR="004E4700">
        <w:rPr>
          <w:color w:val="000000"/>
          <w:sz w:val="28"/>
          <w:szCs w:val="28"/>
        </w:rPr>
        <w:t xml:space="preserve"> </w:t>
      </w:r>
      <w:r w:rsidRPr="004E4700">
        <w:rPr>
          <w:color w:val="000000"/>
          <w:sz w:val="28"/>
          <w:szCs w:val="28"/>
        </w:rPr>
        <w:t>Экологическое состояние территории проживания и здоровье местного населения. Ответственность каждого человека за состояние окружающей среды. Укрепление органов дыхания. Жизненная ёмкость лёгких, её измерение и зависимость от уровня тренированности человека. Дыхательная гимнастика.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Первая помощь при поражении органов дыхания. Искусственное дыхание и непрямой массаж сердца.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5. Пищеварительная система (7 ч.)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Питание. Пищеварительная система. Роль ферментов в пищеварении. Исследования И.П. Павлова в области пищеварения. Пища как биологическая основа жизни. Профилактика гепатита и кишечных инфекций.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Значение питания. Пищевые продукты и питательные вещества. Пища как важный экологический фактор здоровья. Экологическая чистота пищевых продуктов.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Значение пищеварения. Система пищеварительных органов: пищеварительный тракт, пищеварительные железы.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 xml:space="preserve">Пищеварение в ротовой полости. Строение и функции зубов. Роль слюны в переваривании пищи. Глотание, его рефлекторная основа. Пищеварение в желудке, состав желудочного сока. Переваривание пищи в двенадцатиперстной кишке, роль </w:t>
      </w:r>
      <w:r w:rsidRPr="004E4700">
        <w:rPr>
          <w:color w:val="000000"/>
          <w:sz w:val="28"/>
          <w:szCs w:val="28"/>
        </w:rPr>
        <w:lastRenderedPageBreak/>
        <w:t>желчи и сока поджелудочной железы. Конечные продукты переваривания питательных веществ. Всасывание. Строение и функции ворсинок. Роль толстого кишечника в пищеварении.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Наиболее опасные болезни органов пищеварительной системы.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Регуляция пищеварения. Голод и насыщение. Безусловные и условные рефлексы в процессе пищеварения, их торможение.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Питание и здоровье. Национально-культурные традиции питания населения региона. Зависимость традиций питания от места проживания и культуры народа. Особенности Уральской кухни и ее роль в организации рационального питания для местных жителей. Методы профилактики заболеваний, наиболее распространённых для подросткового возраста. Инфекционные болезни органов пищеварения, их возбудители и переносчики, меры профилактики. Пищевые отравления. Меры первой помощи.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6. Обмен веществ и энергии. Витамины (3 ч)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 xml:space="preserve">Значение питательных веществ для восстановления структур, их роста и </w:t>
      </w:r>
      <w:proofErr w:type="spellStart"/>
      <w:r w:rsidRPr="004E4700">
        <w:rPr>
          <w:color w:val="000000"/>
          <w:sz w:val="28"/>
          <w:szCs w:val="28"/>
        </w:rPr>
        <w:t>энергообразования</w:t>
      </w:r>
      <w:proofErr w:type="spellEnd"/>
      <w:r w:rsidRPr="004E4700">
        <w:rPr>
          <w:color w:val="000000"/>
          <w:sz w:val="28"/>
          <w:szCs w:val="28"/>
        </w:rPr>
        <w:t>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Обменные процессы в организме. Стадии обмена: подготовительная, клеточная и заключительная. Пластический и энергетический обмен. Нормы питания, их связь с энергетическими тратами организма. Энергоёмкость питательных веществ. Определение норм питания. Национально -культурные традиции питания населения региона. Зависимость традиций питания от места проживания и культуры народа.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Витамины, их связь с ферментами и другими биологически активными веществами. Авитаминозы, гиповитаминозы и гипервитаминозы, их признаки. Сохранение витаминов в пище. Водо- и жирорастворимые витамины.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7. Мочевыделительная система (2 ч)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Значение выделения. Пути удаления продуктов обмена из организма. Органы мочевыделения. Строение почки. Нефроны, их функции. Роль почек в поддержании гомеостаза внутренней среды. Регуляция работы почек.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Предупреждение заболеваний почек. Нарушения диеты и экологическая загрязнённость и пищевых продуктов как причина заболеваний почек. Вред спиртных напитков. Мочеполовые инфекции, меры их предупреждения для сохранения здоровья. Методы профилактики заболеваний, наиболее распространённых для подросткового возраста.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Значение воды и минеральных веществ для организма. Режим питья.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8. Кожа (3 ч.)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Барьерная роль кожи. Строение кожи. Потовые и сальные железы. Придатки кожи: волосы и ногти. Типы кожи. Уход за кожей.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lastRenderedPageBreak/>
        <w:t>Нарушения кожных покровов и повреждения кожи. Причины кожных болезней. Методы профилактики наиболее распространённых для подросткового возраста заболеваний кожи. Травмы кожи. Первая помощь при травмах кожи.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Роль кожи в терморегуляции. Адаптация человека к холодному и жаркому климату. Закаливание. Первая помощь при тепловом и солнечном ударе. Теплообразование и теплопередача, их регуляция. Гигиена одежды.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9. Эндокринная система (2 ч)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Железы внутренней, внешней и смешанной секреции. Эндокринная система. Свойства гормонов, их значение в регуляции работы органов на разных этапах возрастного развития. Взаимосвязь нервной и эндокринной систем.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Роль гормонов в обмене веществ, росте и развитии организма.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Роль гормона поджелудочной железы инсулина в регуляции постоянства глюкозы в крови.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10. Нервная система (5 ч)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Значение нервной системы, её строение и функции. Центральная и периферическая части нервной системы. Соматический и вегетативный отделы нервной системы.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Спинной мозг. Серое и белое вещество спинного мозга, центральный канал. Нервы и нервные узлы. Значение спинного мозга, его рефлекторная и проводящая функции.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Головной мозг. Серое и белое вещество, кора и ядра головного мозга. Отделы головного мозга, их строение и функции. Доли головного мозга и зоны коры больших полушарий. Роль лобных долей в организации произвольных действий. Речевые центры коры.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11. Органы чувств. Анализаторы (6 ч)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Понятие об органах чувств и анализаторах. Свойства анализаторов, их значение и взаимосвязь.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Орган зрения. Строение и функции глаза. Зрительный анализатор. Роль коры больших полушарий головного мозга в распознавании зрительных образов.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Заболевания и повреждения глаз. Гигиена зрения. Первая помощь при повреждении глаз. Экология ландшафта и зрительный комфорт.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Орган слуха и слуховой анализатор. Его значение. Строение и функции наружного, среднего, внутреннего уха. Части слухового анализатора. Роль коры больших полушарий в распознавании звуков. Центры речи. Гигиена слуха. Борьба с шумом. Болезни органов слуха и их предупреждение. Методы профилактики наиболее распространённых для подросткового возраста заболеваний. Основные факторы повседневной жизни, негативно влияющие на здоровье, способы их нейтрализации.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lastRenderedPageBreak/>
        <w:t>Органы равновесия: вестибулярный аппарат, его строение и функции. Органы осязания, вкуса, обоняния и их анализаторы. Роль мышечного чувства. Взаимодействие анализаторов.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12. Поведение и психика (6ч)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Врождённые формы поведения: безусловные рефлексы, инстинкты, запечатление. Приобретённые формы поведения.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 xml:space="preserve">Закономерности работы головного мозга. Работы </w:t>
      </w:r>
      <w:proofErr w:type="spellStart"/>
      <w:r w:rsidRPr="004E4700">
        <w:rPr>
          <w:color w:val="000000"/>
          <w:sz w:val="28"/>
          <w:szCs w:val="28"/>
        </w:rPr>
        <w:t>И.М.Сеченова</w:t>
      </w:r>
      <w:proofErr w:type="spellEnd"/>
      <w:r w:rsidRPr="004E4700">
        <w:rPr>
          <w:color w:val="000000"/>
          <w:sz w:val="28"/>
          <w:szCs w:val="28"/>
        </w:rPr>
        <w:t xml:space="preserve">, </w:t>
      </w:r>
      <w:proofErr w:type="spellStart"/>
      <w:r w:rsidRPr="004E4700">
        <w:rPr>
          <w:color w:val="000000"/>
          <w:sz w:val="28"/>
          <w:szCs w:val="28"/>
        </w:rPr>
        <w:t>И.П.Павлова</w:t>
      </w:r>
      <w:proofErr w:type="spellEnd"/>
      <w:r w:rsidRPr="004E4700">
        <w:rPr>
          <w:color w:val="000000"/>
          <w:sz w:val="28"/>
          <w:szCs w:val="28"/>
        </w:rPr>
        <w:t xml:space="preserve">, </w:t>
      </w:r>
      <w:proofErr w:type="spellStart"/>
      <w:r w:rsidRPr="004E4700">
        <w:rPr>
          <w:color w:val="000000"/>
          <w:sz w:val="28"/>
          <w:szCs w:val="28"/>
        </w:rPr>
        <w:t>А.А.Ухтомского</w:t>
      </w:r>
      <w:proofErr w:type="spellEnd"/>
      <w:r w:rsidRPr="004E4700">
        <w:rPr>
          <w:color w:val="000000"/>
          <w:sz w:val="28"/>
          <w:szCs w:val="28"/>
        </w:rPr>
        <w:t xml:space="preserve"> по изучению закономерностей работы головного мозга. Безусловное и условное торможение. Явление доминанты.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Биологические ритмы. Сон и его значение. Фазы сна.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Особенности высшей нервной деятельности человека. Речь, сознание и трудовая деятельность. Деятельность человека - глобальный экологический фактор. Охрана окружающей среды как важное условие сохранения жизни на Земле.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Познавательные процессы человека: ощущения, восприятия, память, воображение, мышление.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Волевые процессы. Качества воли. Внушаемость и негативизм. Основные виды зависимостей. Ценность свободы от любого вида зависимостей.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Эмоции: эмоциональные реакции, эмоциональные состояния, эмоциональные отношения. Их зарождение, развитие, угасание и переключение.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Работоспособность. Режим дня. Стресс и его воздействие на здоровье человека. Способы выхода из стрессовой ситуации.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Адаптация и акклиматизация к новым климатическим условиям.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Личность и её особенности. Выбор профессии.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 xml:space="preserve">Человек и его место в биосфере. </w:t>
      </w:r>
      <w:proofErr w:type="spellStart"/>
      <w:r w:rsidRPr="004E4700">
        <w:rPr>
          <w:color w:val="000000"/>
          <w:sz w:val="28"/>
          <w:szCs w:val="28"/>
        </w:rPr>
        <w:t>Социоприродная</w:t>
      </w:r>
      <w:proofErr w:type="spellEnd"/>
      <w:r w:rsidRPr="004E4700">
        <w:rPr>
          <w:color w:val="000000"/>
          <w:sz w:val="28"/>
          <w:szCs w:val="28"/>
        </w:rPr>
        <w:t xml:space="preserve"> экосистема, </w:t>
      </w:r>
      <w:proofErr w:type="spellStart"/>
      <w:r w:rsidRPr="004E4700">
        <w:rPr>
          <w:color w:val="000000"/>
          <w:sz w:val="28"/>
          <w:szCs w:val="28"/>
        </w:rPr>
        <w:t>урбосфера</w:t>
      </w:r>
      <w:proofErr w:type="spellEnd"/>
      <w:r w:rsidRPr="004E4700">
        <w:rPr>
          <w:color w:val="000000"/>
          <w:sz w:val="28"/>
          <w:szCs w:val="28"/>
        </w:rPr>
        <w:t xml:space="preserve"> и </w:t>
      </w:r>
      <w:proofErr w:type="spellStart"/>
      <w:r w:rsidRPr="004E4700">
        <w:rPr>
          <w:color w:val="000000"/>
          <w:sz w:val="28"/>
          <w:szCs w:val="28"/>
        </w:rPr>
        <w:t>агросфера</w:t>
      </w:r>
      <w:proofErr w:type="spellEnd"/>
      <w:r w:rsidRPr="004E4700">
        <w:rPr>
          <w:color w:val="000000"/>
          <w:sz w:val="28"/>
          <w:szCs w:val="28"/>
        </w:rPr>
        <w:t>. Ответственность каждого человека за состояние окружающей среды и устойчивость экосистем.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240" w:afterAutospacing="0" w:line="276" w:lineRule="auto"/>
        <w:rPr>
          <w:color w:val="000000"/>
          <w:sz w:val="28"/>
          <w:szCs w:val="28"/>
        </w:rPr>
      </w:pP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13. Индивидуальное развитие организма (5 ч.)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Половые и возрастные особенности человека. Половые хромосомы. Роль биологических и социальных факторов в развитии человека.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Женская половая система. Мужская половая система.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Половое созревание юношей и девушек. Биологическая и социальная зрелость. Особенности полового созревания мальчиков и девочек в подростковом возрасте. Физиологическое и психологическое регулирование процессов, сопровождающих процессы полового созревания.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Планирование семьи. Охрана материнства и детства.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Беременность. Внутриутробное развитие организма. Оплодотворение. Первые стадии зародышевого развития. Формирование плода. Биогенетический закон Геккеля-</w:t>
      </w:r>
      <w:r w:rsidRPr="004E4700">
        <w:rPr>
          <w:color w:val="000000"/>
          <w:sz w:val="28"/>
          <w:szCs w:val="28"/>
        </w:rPr>
        <w:lastRenderedPageBreak/>
        <w:t>Мюллера и причины его нарушения. Созревание плода. Роды. Уход за новорожденным.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Развитие после рождения. Периоды жизни человека. Биологический и календарный возраст.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E4700">
        <w:rPr>
          <w:color w:val="000000"/>
          <w:sz w:val="28"/>
          <w:szCs w:val="28"/>
        </w:rPr>
        <w:t>Наследственные и врождённые заболевания. Болезни, передающиеся половым путём. Вредное влияние на организм курения, алкоголя, наркотиков. Здоровье и трудоспособность человека в разные периоды его жизни. Основные характеристики и нормы здорового образа жизни и эффективные способы его сохранения.</w:t>
      </w:r>
    </w:p>
    <w:p w:rsidR="00002D9D" w:rsidRPr="004E4700" w:rsidRDefault="00002D9D" w:rsidP="004E4700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002D9D" w:rsidRPr="004E4700" w:rsidRDefault="00002D9D" w:rsidP="004E4700">
      <w:pPr>
        <w:spacing w:line="276" w:lineRule="auto"/>
        <w:rPr>
          <w:rFonts w:eastAsia="Times New Roman"/>
          <w:b/>
          <w:bCs/>
          <w:color w:val="000000"/>
          <w:sz w:val="28"/>
          <w:szCs w:val="28"/>
        </w:rPr>
      </w:pPr>
      <w:r w:rsidRPr="004E4700">
        <w:rPr>
          <w:rFonts w:eastAsia="Times New Roman"/>
          <w:b/>
          <w:bCs/>
          <w:color w:val="000000"/>
          <w:sz w:val="28"/>
          <w:szCs w:val="28"/>
        </w:rPr>
        <w:t xml:space="preserve">Календарно- тематическое планирование уроков биологии учителя С.П. </w:t>
      </w:r>
      <w:proofErr w:type="spellStart"/>
      <w:r w:rsidRPr="004E4700">
        <w:rPr>
          <w:rFonts w:eastAsia="Times New Roman"/>
          <w:b/>
          <w:bCs/>
          <w:color w:val="000000"/>
          <w:sz w:val="28"/>
          <w:szCs w:val="28"/>
        </w:rPr>
        <w:t>Хибученко</w:t>
      </w:r>
      <w:proofErr w:type="spellEnd"/>
      <w:r w:rsidRPr="004E4700">
        <w:rPr>
          <w:rFonts w:eastAsia="Times New Roman"/>
          <w:b/>
          <w:bCs/>
          <w:color w:val="000000"/>
          <w:sz w:val="28"/>
          <w:szCs w:val="28"/>
        </w:rPr>
        <w:t xml:space="preserve"> 8 В класс на 2021-2022 учебный год (67 часов)  </w:t>
      </w:r>
    </w:p>
    <w:p w:rsidR="00002D9D" w:rsidRPr="004E4700" w:rsidRDefault="00002D9D" w:rsidP="004E4700">
      <w:pPr>
        <w:spacing w:line="276" w:lineRule="auto"/>
        <w:rPr>
          <w:rFonts w:eastAsia="Times New Roman"/>
          <w:color w:val="000000"/>
          <w:sz w:val="28"/>
          <w:szCs w:val="28"/>
        </w:rPr>
      </w:pPr>
    </w:p>
    <w:tbl>
      <w:tblPr>
        <w:tblW w:w="9262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5401"/>
        <w:gridCol w:w="1600"/>
        <w:gridCol w:w="1407"/>
      </w:tblGrid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                                            Тема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Дата план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Дата факт</w:t>
            </w: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Введение. Организм человека. Общий обзор.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Структура тела.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Клетка. Строение и химический состав, жизнедеятельность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Ткани.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Системы органов.  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П/р «Получение мигательного рефлекса и его торможения»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Система опоры и движения. Скелет Строение, состав, соединения костей.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 xml:space="preserve">Скелет головы и туловища.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Скелет конечностей.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Первая </w:t>
            </w:r>
            <w:proofErr w:type="gramStart"/>
            <w:r w:rsidRPr="00286704">
              <w:rPr>
                <w:rFonts w:eastAsia="Times New Roman"/>
                <w:color w:val="000000"/>
                <w:sz w:val="24"/>
                <w:szCs w:val="24"/>
              </w:rPr>
              <w:t>доврачебная  помощь</w:t>
            </w:r>
            <w:proofErr w:type="gramEnd"/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 при травмах конечностей.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Мышцы.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Нарушение осанки и плоскостопие. 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П/р «Определение нарушений осанки и плоскостопия»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 w:rsidRPr="00286704">
              <w:rPr>
                <w:rFonts w:eastAsia="Times New Roman"/>
                <w:color w:val="000000"/>
                <w:sz w:val="24"/>
                <w:szCs w:val="24"/>
              </w:rPr>
              <w:t>Развитие  опорно</w:t>
            </w:r>
            <w:proofErr w:type="gramEnd"/>
            <w:r w:rsidRPr="00286704">
              <w:rPr>
                <w:rFonts w:eastAsia="Times New Roman"/>
                <w:color w:val="000000"/>
                <w:sz w:val="24"/>
                <w:szCs w:val="24"/>
              </w:rPr>
              <w:t>-двигательной системы.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Контрольная работа по теме: «</w:t>
            </w:r>
            <w:proofErr w:type="spellStart"/>
            <w:r w:rsidRPr="00286704">
              <w:rPr>
                <w:rFonts w:eastAsia="Times New Roman"/>
                <w:color w:val="000000"/>
                <w:sz w:val="24"/>
                <w:szCs w:val="24"/>
              </w:rPr>
              <w:t>Опорно</w:t>
            </w:r>
            <w:proofErr w:type="spellEnd"/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 – двигательная система»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Кровь и кровообращение.  Внутренняя среда организма.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Состав и свойства крови.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Иммунитет.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Строение сердца и его работа.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Круги кровообращения. 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П/р «Изменения в тканях при перетяжках, затрудняющих кровоснабжение»</w:t>
            </w:r>
            <w:r w:rsidRPr="00286704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 Движение лимфы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Движение крови по сосудам.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Регуляция работы сердца и кровеносных сосудов.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 Гигиена сердечно – сосудистой системы.  Виды кровотечений.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Контрольная работа по теме: «Кровь и кровообращение»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Система дыхания. Значение дыхания. Органы дыхания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Строение легких. Газообмен.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03.12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Дыхательные движения.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06.12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Регуляция дыхания. 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П/р «Определение обхвата грудной клетки. Определение запыленности воздуха в зимнее время»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Заболевания системы дыхания. Травмы органов дыхания и первая доврачебная помощь.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sz w:val="24"/>
                <w:szCs w:val="24"/>
              </w:rPr>
            </w:pPr>
            <w:r w:rsidRPr="00286704">
              <w:rPr>
                <w:sz w:val="24"/>
                <w:szCs w:val="24"/>
              </w:rPr>
              <w:t>29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Контрольная работа по теме: «Кровь и кровообращение»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Пищеварительная система. Значение пищи и ее состав.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Органы пищеварения.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Пищеварение в ротовой полости.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Пищеварение в желудке и двенадцатиперстной кишке. Кишечное всасывание.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Регуляция пищеварения. Заболевания органов пищеварения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Контрольная работа по теме: «Система пищеварения»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Обменные процессы в организме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Нормы питания.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rPr>
          <w:trHeight w:val="1108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Витамины.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Мочевыделительная система. Строение и функции почек.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04.02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Предупреждение </w:t>
            </w:r>
            <w:proofErr w:type="gramStart"/>
            <w:r w:rsidRPr="00286704">
              <w:rPr>
                <w:rFonts w:eastAsia="Times New Roman"/>
                <w:color w:val="000000"/>
                <w:sz w:val="24"/>
                <w:szCs w:val="24"/>
              </w:rPr>
              <w:t>заболеваний  мочевыделительной</w:t>
            </w:r>
            <w:proofErr w:type="gramEnd"/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 системы.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Значение кожи и ее строение.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Нарушение кожных покровов. 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П/р «</w:t>
            </w:r>
            <w:proofErr w:type="gramStart"/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Определение  жирности</w:t>
            </w:r>
            <w:proofErr w:type="gramEnd"/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 xml:space="preserve"> кожи с помощью бумажной салфетки.»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Роль кожи в терморегуляции.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Эндокринная система. </w:t>
            </w:r>
            <w:proofErr w:type="gramStart"/>
            <w:r w:rsidRPr="00286704">
              <w:rPr>
                <w:rFonts w:eastAsia="Times New Roman"/>
                <w:color w:val="000000"/>
                <w:sz w:val="24"/>
                <w:szCs w:val="24"/>
              </w:rPr>
              <w:t>Железы  внешней</w:t>
            </w:r>
            <w:proofErr w:type="gramEnd"/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 и внутренней секреции.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Роль гормонов в обмене веществ. Рост и </w:t>
            </w:r>
            <w:proofErr w:type="gramStart"/>
            <w:r w:rsidRPr="00286704">
              <w:rPr>
                <w:rFonts w:eastAsia="Times New Roman"/>
                <w:color w:val="000000"/>
                <w:sz w:val="24"/>
                <w:szCs w:val="24"/>
              </w:rPr>
              <w:t>развитие  организма</w:t>
            </w:r>
            <w:proofErr w:type="gramEnd"/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25.02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rPr>
          <w:trHeight w:val="418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Нервная система Значение, строение и функции нервной системы.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Автономный отдел нервной системы. Нейрогуморальная регуляция.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Спинной мозг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Головной мозг.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Функции органов чувств и анализаторов.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Орган зрения и зрительный анализатор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28.03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Заболевания и повреждения глаз.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Органы слуха и равновесия.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04.04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Органы осязания и обоняния, вкус.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Контрольная работа по теме: «</w:t>
            </w:r>
            <w:proofErr w:type="gramStart"/>
            <w:r w:rsidRPr="00286704">
              <w:rPr>
                <w:rFonts w:eastAsia="Times New Roman"/>
                <w:color w:val="000000"/>
                <w:sz w:val="24"/>
                <w:szCs w:val="24"/>
              </w:rPr>
              <w:t>Нервная  система</w:t>
            </w:r>
            <w:proofErr w:type="gramEnd"/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 и органы чувств»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Врожденные формы поведения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Приобретенные формы поведения.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Закономерности работы головного мозга.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Биологические ритмы. Сон и его значение.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Особенности высшей нервной деятельности.  </w:t>
            </w:r>
            <w:r w:rsidRPr="00286704">
              <w:rPr>
                <w:rFonts w:eastAsia="Times New Roman"/>
                <w:iCs/>
                <w:color w:val="000000"/>
                <w:sz w:val="24"/>
                <w:szCs w:val="24"/>
              </w:rPr>
              <w:t>П/р «Тренировка наблюдательности; иллюзии зрения»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 xml:space="preserve">Контрольная работа по теме: «Поведение и психика» 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Строение половой системы человека.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Наследственные и врожденные заболевания человека. Влияние вредных привычек на развитие организма.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Внутриутробное развитие человека.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Развитие после рождения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Контрольная работа по теме: «Индивидуальное развитие человека»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27.05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002D9D" w:rsidRPr="00286704" w:rsidTr="00002D9D">
        <w:trPr>
          <w:trHeight w:val="6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Повторение курса анатомии и физиологии человека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286704">
              <w:rPr>
                <w:rFonts w:eastAsia="Times New Roman"/>
                <w:color w:val="000000"/>
                <w:sz w:val="24"/>
                <w:szCs w:val="24"/>
              </w:rPr>
              <w:t>30.05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D9D" w:rsidRPr="00286704" w:rsidRDefault="00002D9D" w:rsidP="004E4700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002D9D" w:rsidRPr="00286704" w:rsidRDefault="00002D9D" w:rsidP="004E4700">
      <w:pPr>
        <w:spacing w:line="276" w:lineRule="auto"/>
        <w:rPr>
          <w:sz w:val="24"/>
          <w:szCs w:val="24"/>
        </w:rPr>
      </w:pPr>
    </w:p>
    <w:p w:rsidR="008E33FB" w:rsidRDefault="008E33FB" w:rsidP="004E4700">
      <w:pPr>
        <w:spacing w:line="276" w:lineRule="auto"/>
        <w:rPr>
          <w:sz w:val="28"/>
          <w:szCs w:val="28"/>
        </w:rPr>
      </w:pPr>
    </w:p>
    <w:p w:rsidR="008E33FB" w:rsidRDefault="008E33FB" w:rsidP="008E33FB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8E33FB" w:rsidRDefault="008E33FB" w:rsidP="008E33FB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8E33FB" w:rsidRDefault="008E33FB" w:rsidP="008E33FB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8E33FB" w:rsidRDefault="00642F50" w:rsidP="008E33FB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8E33FB" w:rsidRDefault="00642F50" w:rsidP="008E33FB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8E33FB" w:rsidRDefault="008E33FB" w:rsidP="008E33FB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8E33FB" w:rsidRDefault="008E33FB" w:rsidP="008E33FB"/>
    <w:p w:rsidR="00286704" w:rsidRDefault="00286704" w:rsidP="004E4700">
      <w:pPr>
        <w:spacing w:line="276" w:lineRule="auto"/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rPr>
          <w:sz w:val="28"/>
          <w:szCs w:val="28"/>
        </w:rPr>
      </w:pPr>
    </w:p>
    <w:p w:rsidR="00286704" w:rsidRPr="00286704" w:rsidRDefault="00286704" w:rsidP="00286704">
      <w:pPr>
        <w:tabs>
          <w:tab w:val="left" w:pos="1620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286704" w:rsidTr="0028670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286704" w:rsidTr="0028670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86704" w:rsidTr="0028670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86704" w:rsidTr="0028670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86704" w:rsidTr="0028670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86704" w:rsidTr="0028670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86704" w:rsidTr="0028670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286704" w:rsidTr="00286704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04" w:rsidRDefault="00286704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286704" w:rsidRDefault="00286704" w:rsidP="00286704">
      <w:pPr>
        <w:rPr>
          <w:sz w:val="28"/>
          <w:szCs w:val="28"/>
          <w:lang w:eastAsia="en-US"/>
        </w:rPr>
      </w:pPr>
    </w:p>
    <w:p w:rsidR="00286704" w:rsidRDefault="00286704" w:rsidP="00286704">
      <w:pPr>
        <w:rPr>
          <w:sz w:val="24"/>
          <w:szCs w:val="24"/>
        </w:rPr>
      </w:pPr>
    </w:p>
    <w:p w:rsidR="00286704" w:rsidRDefault="00286704" w:rsidP="00286704">
      <w:pPr>
        <w:rPr>
          <w:sz w:val="24"/>
          <w:szCs w:val="24"/>
        </w:rPr>
      </w:pPr>
    </w:p>
    <w:p w:rsidR="00286704" w:rsidRDefault="00286704" w:rsidP="00286704">
      <w:pPr>
        <w:tabs>
          <w:tab w:val="left" w:pos="1824"/>
        </w:tabs>
        <w:rPr>
          <w:sz w:val="28"/>
          <w:szCs w:val="28"/>
        </w:rPr>
      </w:pPr>
    </w:p>
    <w:p w:rsidR="00286704" w:rsidRPr="00286704" w:rsidRDefault="00286704" w:rsidP="00286704">
      <w:pPr>
        <w:tabs>
          <w:tab w:val="left" w:pos="1620"/>
        </w:tabs>
        <w:rPr>
          <w:sz w:val="28"/>
          <w:szCs w:val="28"/>
        </w:rPr>
      </w:pPr>
    </w:p>
    <w:sectPr w:rsidR="00286704" w:rsidRPr="00286704" w:rsidSect="004E47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625DF"/>
    <w:multiLevelType w:val="hybridMultilevel"/>
    <w:tmpl w:val="441E83A4"/>
    <w:lvl w:ilvl="0" w:tplc="1C903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9033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83EDF"/>
    <w:multiLevelType w:val="hybridMultilevel"/>
    <w:tmpl w:val="57AE021A"/>
    <w:lvl w:ilvl="0" w:tplc="1C9033D8">
      <w:start w:val="1"/>
      <w:numFmt w:val="bullet"/>
      <w:lvlText w:val=""/>
      <w:lvlJc w:val="left"/>
      <w:pPr>
        <w:ind w:left="19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">
    <w:nsid w:val="2D0F65C4"/>
    <w:multiLevelType w:val="hybridMultilevel"/>
    <w:tmpl w:val="A66AB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9AC09D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1D2EDC"/>
    <w:multiLevelType w:val="hybridMultilevel"/>
    <w:tmpl w:val="D2BAE300"/>
    <w:lvl w:ilvl="0" w:tplc="1C903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9033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00C19"/>
    <w:multiLevelType w:val="hybridMultilevel"/>
    <w:tmpl w:val="A7528D98"/>
    <w:lvl w:ilvl="0" w:tplc="1C903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9033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7D2D75"/>
    <w:multiLevelType w:val="hybridMultilevel"/>
    <w:tmpl w:val="5DE48CFC"/>
    <w:lvl w:ilvl="0" w:tplc="1C903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77A36"/>
    <w:multiLevelType w:val="hybridMultilevel"/>
    <w:tmpl w:val="5FDAC7C2"/>
    <w:lvl w:ilvl="0" w:tplc="1C903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9033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16156B"/>
    <w:multiLevelType w:val="hybridMultilevel"/>
    <w:tmpl w:val="CD0602C8"/>
    <w:lvl w:ilvl="0" w:tplc="1C903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B7FCC"/>
    <w:multiLevelType w:val="hybridMultilevel"/>
    <w:tmpl w:val="06869910"/>
    <w:lvl w:ilvl="0" w:tplc="1C9033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A2A1321"/>
    <w:multiLevelType w:val="hybridMultilevel"/>
    <w:tmpl w:val="2C841D8C"/>
    <w:lvl w:ilvl="0" w:tplc="1C903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DCD"/>
    <w:rsid w:val="00002D9D"/>
    <w:rsid w:val="001777BF"/>
    <w:rsid w:val="001C01EE"/>
    <w:rsid w:val="00286704"/>
    <w:rsid w:val="003C5DCD"/>
    <w:rsid w:val="004E4700"/>
    <w:rsid w:val="005B68E2"/>
    <w:rsid w:val="00642F50"/>
    <w:rsid w:val="006D3FFB"/>
    <w:rsid w:val="00845651"/>
    <w:rsid w:val="008E33FB"/>
    <w:rsid w:val="00B850AA"/>
    <w:rsid w:val="00CC0F4E"/>
    <w:rsid w:val="00EC59C2"/>
    <w:rsid w:val="00FB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09C491-39AC-4484-89AA-41A3C466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0A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064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4430</Words>
  <Characters>25257</Characters>
  <Application>Microsoft Office Word</Application>
  <DocSecurity>0</DocSecurity>
  <Lines>210</Lines>
  <Paragraphs>59</Paragraphs>
  <ScaleCrop>false</ScaleCrop>
  <Company>SPecialiST RePack</Company>
  <LinksUpToDate>false</LinksUpToDate>
  <CharactersWithSpaces>29628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25</cp:revision>
  <dcterms:created xsi:type="dcterms:W3CDTF">2021-09-05T07:41:00Z</dcterms:created>
  <dcterms:modified xsi:type="dcterms:W3CDTF">2021-09-22T12:38:00Z</dcterms:modified>
</cp:coreProperties>
</file>